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7105" w:rsidRDefault="000E7105" w:rsidP="00A04CE2">
      <w:pPr>
        <w:pStyle w:val="paragraph"/>
        <w:spacing w:before="0" w:beforeAutospacing="0" w:after="0" w:afterAutospacing="0"/>
        <w:ind w:left="375"/>
        <w:jc w:val="center"/>
        <w:textAlignment w:val="baseline"/>
        <w:rPr>
          <w:rStyle w:val="normaltextrun"/>
          <w:b/>
          <w:bCs/>
          <w:color w:val="000000"/>
        </w:rPr>
      </w:pPr>
      <w:bookmarkStart w:id="0" w:name="_GoBack"/>
      <w:bookmarkEnd w:id="0"/>
    </w:p>
    <w:p w:rsidR="000E7105" w:rsidRDefault="000E7105" w:rsidP="00A04CE2">
      <w:pPr>
        <w:pStyle w:val="paragraph"/>
        <w:spacing w:before="0" w:beforeAutospacing="0" w:after="0" w:afterAutospacing="0"/>
        <w:ind w:left="375"/>
        <w:jc w:val="center"/>
        <w:textAlignment w:val="baseline"/>
        <w:rPr>
          <w:rStyle w:val="normaltextrun"/>
          <w:b/>
          <w:bCs/>
          <w:color w:val="000000"/>
        </w:rPr>
      </w:pPr>
    </w:p>
    <w:p w:rsidR="000E7105" w:rsidRDefault="000E7105" w:rsidP="00A04CE2">
      <w:pPr>
        <w:pStyle w:val="paragraph"/>
        <w:spacing w:before="0" w:beforeAutospacing="0" w:after="0" w:afterAutospacing="0"/>
        <w:ind w:left="375"/>
        <w:jc w:val="center"/>
        <w:textAlignment w:val="baseline"/>
        <w:rPr>
          <w:rStyle w:val="normaltextrun"/>
          <w:b/>
          <w:bCs/>
          <w:color w:val="000000"/>
        </w:rPr>
      </w:pPr>
    </w:p>
    <w:p w:rsidR="000E7105" w:rsidRDefault="000E7105" w:rsidP="00A04CE2">
      <w:pPr>
        <w:pStyle w:val="paragraph"/>
        <w:spacing w:before="0" w:beforeAutospacing="0" w:after="0" w:afterAutospacing="0"/>
        <w:ind w:left="375"/>
        <w:jc w:val="center"/>
        <w:textAlignment w:val="baseline"/>
        <w:rPr>
          <w:rStyle w:val="normaltextrun"/>
          <w:b/>
          <w:bCs/>
          <w:color w:val="000000"/>
        </w:rPr>
      </w:pPr>
      <w:r>
        <w:rPr>
          <w:b/>
          <w:bCs/>
          <w:noProof/>
          <w:color w:val="000000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Admin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7105" w:rsidRDefault="000E7105" w:rsidP="00A04CE2">
      <w:pPr>
        <w:pStyle w:val="paragraph"/>
        <w:spacing w:before="0" w:beforeAutospacing="0" w:after="0" w:afterAutospacing="0"/>
        <w:ind w:left="375"/>
        <w:jc w:val="center"/>
        <w:textAlignment w:val="baseline"/>
        <w:rPr>
          <w:rStyle w:val="normaltextrun"/>
          <w:b/>
          <w:bCs/>
          <w:color w:val="000000"/>
        </w:rPr>
      </w:pPr>
    </w:p>
    <w:p w:rsidR="000E7105" w:rsidRDefault="000E7105" w:rsidP="00A04CE2">
      <w:pPr>
        <w:pStyle w:val="paragraph"/>
        <w:spacing w:before="0" w:beforeAutospacing="0" w:after="0" w:afterAutospacing="0"/>
        <w:ind w:left="375"/>
        <w:jc w:val="center"/>
        <w:textAlignment w:val="baseline"/>
        <w:rPr>
          <w:rStyle w:val="normaltextrun"/>
          <w:b/>
          <w:bCs/>
          <w:color w:val="000000"/>
        </w:rPr>
      </w:pPr>
    </w:p>
    <w:p w:rsidR="000E7105" w:rsidRDefault="000E7105" w:rsidP="00A04CE2">
      <w:pPr>
        <w:pStyle w:val="paragraph"/>
        <w:spacing w:before="0" w:beforeAutospacing="0" w:after="0" w:afterAutospacing="0"/>
        <w:ind w:left="375"/>
        <w:jc w:val="center"/>
        <w:textAlignment w:val="baseline"/>
        <w:rPr>
          <w:rStyle w:val="normaltextrun"/>
          <w:b/>
          <w:bCs/>
          <w:color w:val="000000"/>
        </w:rPr>
      </w:pPr>
    </w:p>
    <w:p w:rsidR="000E7105" w:rsidRDefault="000E7105" w:rsidP="00156826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color w:val="000000"/>
        </w:rPr>
      </w:pPr>
    </w:p>
    <w:p w:rsidR="00A04CE2" w:rsidRDefault="00A04CE2" w:rsidP="00A04CE2">
      <w:pPr>
        <w:pStyle w:val="paragraph"/>
        <w:spacing w:before="0" w:beforeAutospacing="0" w:after="0" w:afterAutospacing="0"/>
        <w:ind w:left="375"/>
        <w:jc w:val="center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  <w:r>
        <w:rPr>
          <w:rStyle w:val="normaltextrun"/>
          <w:b/>
          <w:bCs/>
          <w:color w:val="000000"/>
        </w:rPr>
        <w:t>2.Язык образования (обучения) </w:t>
      </w:r>
      <w:r>
        <w:rPr>
          <w:rStyle w:val="eop"/>
          <w:b/>
          <w:bCs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2.1. В соответствии со ст.14 п.1 ФЗ-273 «Об образовании в Российской Федерации» гарантируется получение образования на государственном языке Российской Федерации, а также выбор языка изучения в пределах возможностей, предоставляемых системой образования.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2.2. Образовательная деятельность в ОУ при реализации дошкольного общего, начального общего, основного общего образования осуществляется на родном (татарском) языке, при реализации среднего общего образования на государственном языке РФ, за исключением случаев, описанных в пп.2.4, 5.1 и 5.3 настоящего Положения.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2.3. Родной язык изучается в рамках предметной области «Родной язык и литературное чтение на родном языке», «Родной язык и родная литература»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2.4. Русский язык и литература изучаются в рамках предметной области «Русский язык и литература» «Русский язык и литературное чтение»</w:t>
      </w:r>
      <w:proofErr w:type="gramStart"/>
      <w:r>
        <w:rPr>
          <w:rStyle w:val="contextualspellingandgrammarerror"/>
          <w:color w:val="000000"/>
        </w:rPr>
        <w:t>, .</w:t>
      </w:r>
      <w:proofErr w:type="gramEnd"/>
      <w:r>
        <w:rPr>
          <w:rStyle w:val="normaltextrun"/>
          <w:color w:val="000000"/>
        </w:rPr>
        <w:t> 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Право граждан Российской Федерации на пользование государственным языком Российской Федерации обеспечивается путем получения образования на русском языке. Преподавание и изучение русского языка осуществляются в соответствии с федеральными государственными образовательными стандартами, образовательными стандартами.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2.5. Остальные предметы учебного плана школы, не указанные в </w:t>
      </w:r>
      <w:r>
        <w:rPr>
          <w:rStyle w:val="spellingerror"/>
          <w:color w:val="000000"/>
        </w:rPr>
        <w:t>п.п</w:t>
      </w:r>
      <w:r>
        <w:rPr>
          <w:rStyle w:val="normaltextrun"/>
          <w:color w:val="000000"/>
        </w:rPr>
        <w:t>. 2.4, 5.1. и 5.3 преподаются на родном (татарском) языке на уровне дошкольного общего, начального общего, основного общего образования.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стандартами, образовательными стандартами. Преподавание и изучение родного языка как государственного языка Республики Татарстан осуществляется в ОУ в рамках имеющих государственную аккредитацию образовательных программ в соответствии с федеральными государственными образовательными стандартами, образовательными стандартами. </w:t>
      </w:r>
      <w:r>
        <w:rPr>
          <w:rStyle w:val="normaltextrun"/>
          <w:color w:val="FF0000"/>
        </w:rPr>
        <w:t>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375" w:right="420"/>
        <w:jc w:val="center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b/>
          <w:bCs/>
          <w:color w:val="000000"/>
        </w:rPr>
        <w:t>3. Изучение русского языка как государственного языка Российской Федерации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3.1. Русский язык как государственный язык Российской Федерации изучается во всех уровнях общего образования.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3.2. Изучение русского языка как государственного языка в ОУ регламентируется Федеральными государственными образовательными стандартами. На изучение русского языка как государственного языка Российской Федерации отводится количество часов, соответствующее Федеральному примерному учебному плану.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420" w:right="4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3.3. Не допускается сокращение количества часов на изучение русского языка.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3.4. К использованию в образовательном процессе допускаются учебники, включенные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 образования.</w:t>
      </w:r>
      <w:r>
        <w:rPr>
          <w:rStyle w:val="normaltextrun"/>
          <w:b/>
          <w:bCs/>
          <w:color w:val="000000"/>
        </w:rPr>
        <w:t>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375" w:right="420"/>
        <w:jc w:val="center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b/>
          <w:bCs/>
          <w:color w:val="000000"/>
        </w:rPr>
        <w:t>4. Изучение государственных языков Российской Федерации,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375" w:right="420"/>
        <w:jc w:val="center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  <w:r>
        <w:rPr>
          <w:rStyle w:val="normaltextrun"/>
          <w:b/>
          <w:bCs/>
          <w:color w:val="000000"/>
        </w:rPr>
        <w:t>Республики Татарстан.</w:t>
      </w:r>
      <w:r>
        <w:rPr>
          <w:rStyle w:val="normaltextrun"/>
          <w:color w:val="000000"/>
        </w:rPr>
        <w:t> </w:t>
      </w:r>
      <w:r>
        <w:rPr>
          <w:rStyle w:val="normaltextrun"/>
          <w:b/>
          <w:bCs/>
          <w:color w:val="000000"/>
        </w:rPr>
        <w:t>Изучение родных языков</w:t>
      </w:r>
      <w:r>
        <w:rPr>
          <w:rStyle w:val="normaltextrun"/>
          <w:color w:val="000000"/>
        </w:rPr>
        <w:t> </w:t>
      </w:r>
      <w:r>
        <w:rPr>
          <w:rStyle w:val="eop"/>
          <w:b/>
          <w:bCs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  4.1.  Граждане Российской Федерации имеют право на получение основного 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Федерации.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 xml:space="preserve">  4.2.  Право на изучение родного языка из числа языков народов Российской Федерации реализуется в пределах возможностей, предоставляемых школой, в порядке, установленном законодательством об образовании.  Реализация указанных прав обеспечивается созданием необходимого числа соответствующих классов, групп, а также </w:t>
      </w:r>
      <w:r>
        <w:rPr>
          <w:rStyle w:val="normaltextrun"/>
          <w:color w:val="000000"/>
        </w:rPr>
        <w:lastRenderedPageBreak/>
        <w:t>условий их функционирования. Преподавание и изучение родного языка из числа языков народов Российской Федерации осуществляются в соответствии с образовательными стандартами, после получения письменного заявления родителей (законных представителей) при поступлении в ОУ, исходя из возможностей школы.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  4.3. Количество учебных часов в неделю (за год), отводимых на изучение предмета «Родной язык», «Литературное чтение на родном языке» и «Родной язык», «Родная литература» определяется учебным планом ОУ.  </w:t>
      </w:r>
      <w:r>
        <w:rPr>
          <w:rStyle w:val="normaltextrun"/>
          <w:b/>
          <w:bCs/>
          <w:color w:val="000000"/>
        </w:rPr>
        <w:t>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4.4.</w:t>
      </w:r>
      <w:r>
        <w:rPr>
          <w:rStyle w:val="normaltextrun"/>
          <w:b/>
          <w:bCs/>
          <w:color w:val="000000"/>
        </w:rPr>
        <w:t> </w:t>
      </w:r>
      <w:r>
        <w:rPr>
          <w:rStyle w:val="normaltextrun"/>
          <w:color w:val="000000"/>
        </w:rPr>
        <w:t>При наличии специалистов в   ОУ   может быть организовано преподавание и изучение и других родных языков из числа языков народов Российской Федерации, в рамках имеющих государственную аккредитацию образовательных программ в соответствии с федеральными государственными образовательными стандартами, образовательными стандартами на основании заявления родителей.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375" w:right="555"/>
        <w:jc w:val="center"/>
        <w:textAlignment w:val="baseline"/>
        <w:rPr>
          <w:rFonts w:ascii="Segoe UI" w:hAnsi="Segoe UI" w:cs="Segoe UI"/>
          <w:b/>
          <w:bCs/>
          <w:color w:val="000000"/>
          <w:sz w:val="18"/>
          <w:szCs w:val="18"/>
        </w:rPr>
      </w:pPr>
      <w:r>
        <w:rPr>
          <w:rStyle w:val="normaltextrun"/>
          <w:b/>
          <w:bCs/>
          <w:color w:val="000000"/>
        </w:rPr>
        <w:t>5.Изучение иностранного, второго иностранного языков   </w:t>
      </w:r>
      <w:r>
        <w:rPr>
          <w:rStyle w:val="eop"/>
          <w:b/>
          <w:bCs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150" w:right="45" w:firstLine="55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   5.1. Изучение иностранного языка начинается с дошкольного уровня и во 211классах. Основным иностранным языком является английский язык. В 1 классе – в рамках внеурочной деятельности.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   5.2. Обучение иностранным языкам в ОУ на уровнях начального общего, основного общего, среднего общего образования 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 соответствующего уровня. Преподавание иностранных языков, не вошедших в учебные планы может осуществляться в качестве дополнительного образования.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  5.3.  Обучение второму иностранному (немецкому) языку в ОУ 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стандартами, исходя из возможностей школы.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5.4.  Преподавание и изучение второго иностранного (немецкого) языка организуется в основном уровне образования в рамках предмета «Второй иностранный (немецкий) язык». Количество учебных часов в неделю (за год), отводимых на изучение предмета, определяется учебным планом ОУ. 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2055" w:right="30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b/>
          <w:bCs/>
          <w:color w:val="000000"/>
        </w:rPr>
        <w:t>6.Использование языков в деятельности Организации.</w:t>
      </w:r>
      <w:r>
        <w:rPr>
          <w:rStyle w:val="normaltextrun"/>
          <w:color w:val="000000"/>
        </w:rPr>
        <w:t>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  6.1. Наружное и внутреннее оформление ОУ (вывески, бланки, печати, штампы, названия стендов, и т.д.) обеспечивается на двух государственных языках Республики Татарстан.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  6.2. Документы об образовании оформляются на государственном языке Российской Федерации —русском языке.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 6.3. ОУ бесплатно обеспечивает учащихся учебниками, входящими в Федеральный перечень учебников, утвержденный приказом Министерством образования и науки Российской Федерации, по всем предметам, изучаемым в рамках образовательной программы начального общего, основного общего образования на языках, указанных в настоящем Положении.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2.6. Документооборот в Учреждении осуществляется на русском языке —государственном языке Российской Федерации.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2.7. Иностранные граждане и лица без гражданства все документы представляют в ОУ на русском языке или вместе с заверенным в установленном порядке переводом на русский язык.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2.8. Граждане Российской Федерации, иностранные граждане и лица без гражданства получают образование в ОУ   по основным образовательным программам начального общего, основного общего, среднего общего образования в соответствии с Федеральными государственными образовательными стандартами согласна пункта 2.5 настоящего положения.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375"/>
        <w:jc w:val="center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b/>
          <w:bCs/>
          <w:color w:val="000000"/>
        </w:rPr>
        <w:t>7. Язык воспитания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lastRenderedPageBreak/>
        <w:t>7.1. Внеурочная деятельность, дополнительное образование и воспитательная работа в ОУ осуществляется на русском, татарском и иностранном языках в зависимости от их целей, тематики, целевой аудитории и иных факторов.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375"/>
        <w:jc w:val="center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b/>
          <w:bCs/>
          <w:color w:val="000000"/>
        </w:rPr>
        <w:t>8. Заключительные положения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  8.1 Настоящее Положение вступает в силу с момента утверждения. Положение действительно до принятия новой редакции.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8.2 Учреждение обеспечивает открытость и доступность информации о языке образования и порядке организации изучения родных языков.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 8.3. Настоящее Положение обязательно для исполнения всеми участниками образовательных отношений.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color w:val="000000"/>
        </w:rPr>
        <w:t> 8.4. ОУ размещает информацию о языках обучения на официальном сайте в сети Интернет.  </w:t>
      </w: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eop"/>
          <w:color w:val="000000"/>
        </w:rPr>
        <w:t> </w:t>
      </w:r>
    </w:p>
    <w:p w:rsidR="00A04CE2" w:rsidRDefault="00A04CE2" w:rsidP="00A04CE2">
      <w:pPr>
        <w:pStyle w:val="paragraph"/>
        <w:spacing w:before="0" w:beforeAutospacing="0" w:after="0" w:afterAutospacing="0"/>
        <w:ind w:left="-15" w:right="45" w:firstLine="405"/>
        <w:jc w:val="both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eop"/>
          <w:color w:val="000000"/>
        </w:rPr>
        <w:t> </w:t>
      </w:r>
    </w:p>
    <w:p w:rsidR="005E2CE8" w:rsidRDefault="005E2CE8"/>
    <w:sectPr w:rsidR="005E2CE8" w:rsidSect="005E2C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CE2"/>
    <w:rsid w:val="000E7105"/>
    <w:rsid w:val="00156826"/>
    <w:rsid w:val="001C24F4"/>
    <w:rsid w:val="0037115A"/>
    <w:rsid w:val="005E2CE8"/>
    <w:rsid w:val="00711AD1"/>
    <w:rsid w:val="00A04CE2"/>
    <w:rsid w:val="00AF1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4D4BF9-697E-4A72-8CDB-E29C1331F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2C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A04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A04CE2"/>
  </w:style>
  <w:style w:type="character" w:customStyle="1" w:styleId="eop">
    <w:name w:val="eop"/>
    <w:basedOn w:val="a0"/>
    <w:rsid w:val="00A04CE2"/>
  </w:style>
  <w:style w:type="character" w:customStyle="1" w:styleId="contextualspellingandgrammarerror">
    <w:name w:val="contextualspellingandgrammarerror"/>
    <w:basedOn w:val="a0"/>
    <w:rsid w:val="00A04CE2"/>
  </w:style>
  <w:style w:type="character" w:customStyle="1" w:styleId="spellingerror">
    <w:name w:val="spellingerror"/>
    <w:basedOn w:val="a0"/>
    <w:rsid w:val="00A04CE2"/>
  </w:style>
  <w:style w:type="paragraph" w:styleId="a3">
    <w:name w:val="Balloon Text"/>
    <w:basedOn w:val="a"/>
    <w:link w:val="a4"/>
    <w:uiPriority w:val="99"/>
    <w:semiHidden/>
    <w:unhideWhenUsed/>
    <w:rsid w:val="000E7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71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612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91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4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6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26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6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1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9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0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2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0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5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2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1134</Words>
  <Characters>6465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School</cp:lastModifiedBy>
  <cp:revision>2</cp:revision>
  <dcterms:created xsi:type="dcterms:W3CDTF">2020-02-20T05:38:00Z</dcterms:created>
  <dcterms:modified xsi:type="dcterms:W3CDTF">2020-02-20T05:38:00Z</dcterms:modified>
</cp:coreProperties>
</file>